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B66B48">
      <w:pPr>
        <w:pStyle w:val="2"/>
      </w:pPr>
      <w:r w:rsidRPr="00982738">
        <w:t>章末素养提升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素养再现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945"/>
        <w:gridCol w:w="1050"/>
        <w:gridCol w:w="7362"/>
      </w:tblGrid>
      <w:tr w:rsidR="007D3E90" w:rsidRPr="000C7DE7">
        <w:trPr>
          <w:trHeight w:val="3158"/>
          <w:jc w:val="center"/>
        </w:trPr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物理观念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电场能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的性质</w:t>
            </w:r>
          </w:p>
        </w:tc>
        <w:tc>
          <w:tcPr>
            <w:tcW w:w="7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静电力做功与电势能变化之间的关系：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静电力做正功，即</w:t>
            </w:r>
            <w:r w:rsidRPr="000C7DE7">
              <w:rPr>
                <w:rFonts w:ascii="Times New Roman" w:hAnsi="Times New Roman"/>
                <w:i/>
              </w:rPr>
              <w:t>W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AB</w:t>
            </w:r>
            <w:r w:rsidRPr="000C7DE7">
              <w:rPr>
                <w:rFonts w:ascii="Times New Roman" w:hAnsi="Times New Roman"/>
              </w:rPr>
              <w:t>&gt;0</w:t>
            </w:r>
            <w:r w:rsidRPr="000C7DE7">
              <w:rPr>
                <w:rFonts w:ascii="Times New Roman" w:hAnsi="Times New Roman"/>
              </w:rPr>
              <w:t>，电势能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，静电力做负功，即</w:t>
            </w:r>
            <w:r w:rsidRPr="000C7DE7">
              <w:rPr>
                <w:rFonts w:ascii="Times New Roman" w:hAnsi="Times New Roman"/>
                <w:i/>
              </w:rPr>
              <w:t>W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AB</w:t>
            </w:r>
            <w:r w:rsidRPr="000C7DE7">
              <w:rPr>
                <w:rFonts w:ascii="Times New Roman" w:hAnsi="Times New Roman"/>
              </w:rPr>
              <w:t>&lt;0</w:t>
            </w:r>
            <w:r w:rsidRPr="000C7DE7">
              <w:rPr>
                <w:rFonts w:ascii="Times New Roman" w:hAnsi="Times New Roman"/>
              </w:rPr>
              <w:t>，电势能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电势：电荷在电场中某一点的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Pr="000C7DE7">
              <w:rPr>
                <w:rFonts w:ascii="Times New Roman" w:hAnsi="Times New Roman"/>
              </w:rPr>
              <w:t>与它的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Pr="000C7DE7">
              <w:rPr>
                <w:rFonts w:ascii="Times New Roman" w:hAnsi="Times New Roman"/>
              </w:rPr>
              <w:t>之比。公式：</w:t>
            </w:r>
            <w:r w:rsidRPr="000C7DE7">
              <w:rPr>
                <w:rFonts w:ascii="Times New Roman" w:hAnsi="Times New Roman"/>
                <w:i/>
              </w:rPr>
              <w:t>φ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电势差：电场中两点之间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的差值，也叫作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。静电力做功与电势差的关系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</w:t>
            </w:r>
            <w:r w:rsidRPr="000C7DE7">
              <w:rPr>
                <w:rFonts w:ascii="Times New Roman" w:hAnsi="Times New Roman"/>
              </w:rPr>
              <w:t>或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等势面：电场中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</w:rPr>
              <w:t>的各点构成的面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5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匀强电场中两点间的电势差等于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</w:rPr>
              <w:t>与这两点间沿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</w:rPr>
              <w:t>的距离的乘积，关系式</w:t>
            </w:r>
            <w:r w:rsidRPr="000C7DE7">
              <w:rPr>
                <w:rFonts w:ascii="Times New Roman" w:hAnsi="Times New Roman"/>
                <w:i/>
              </w:rPr>
              <w:t>U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AB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>
        <w:trPr>
          <w:trHeight w:val="638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电容器</w:t>
            </w:r>
          </w:p>
        </w:tc>
        <w:tc>
          <w:tcPr>
            <w:tcW w:w="7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定义式：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比值定义法</w:t>
            </w:r>
            <w:r w:rsidR="00982738" w:rsidRPr="000C7DE7">
              <w:rPr>
                <w:rFonts w:ascii="Times New Roman" w:hAnsi="Times New Roman"/>
              </w:rPr>
              <w:t>)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平行板电容器电容的决定式：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>
        <w:trPr>
          <w:trHeight w:val="95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带电粒子在电场中的加速</w:t>
            </w:r>
          </w:p>
        </w:tc>
        <w:tc>
          <w:tcPr>
            <w:tcW w:w="7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将带电粒子从一个极板处由静止释放，到达另一极板时速度为</w:t>
            </w:r>
            <w:r w:rsidRPr="000C7DE7">
              <w:rPr>
                <w:rFonts w:ascii="Times New Roman" w:hAnsi="Times New Roman"/>
                <w:i/>
              </w:rPr>
              <w:t>v</w:t>
            </w:r>
            <w:r w:rsidRPr="000C7DE7">
              <w:rPr>
                <w:rFonts w:ascii="Times New Roman" w:hAnsi="Times New Roman"/>
              </w:rPr>
              <w:t>，则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0C7DE7">
              <w:rPr>
                <w:rFonts w:ascii="Times New Roman" w:hAnsi="Times New Roman"/>
                <w:i/>
              </w:rPr>
              <w:t>mv</w:t>
            </w:r>
            <w:r w:rsidRPr="000C7DE7">
              <w:rPr>
                <w:rFonts w:ascii="Times New Roman" w:hAnsi="Times New Roman"/>
                <w:vertAlign w:val="superscript"/>
              </w:rPr>
              <w:t>2</w:t>
            </w:r>
            <w:r w:rsidRPr="000C7DE7">
              <w:rPr>
                <w:rFonts w:ascii="Times New Roman" w:hAnsi="Times New Roman"/>
              </w:rPr>
              <w:t>，</w:t>
            </w:r>
            <w:r w:rsidRPr="000C7DE7">
              <w:rPr>
                <w:rFonts w:ascii="Times New Roman" w:hAnsi="Times New Roman"/>
                <w:i/>
              </w:rPr>
              <w:t>v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 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2qU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den>
                  </m:f>
                </m:e>
              </m:rad>
            </m:oMath>
          </w:p>
        </w:tc>
      </w:tr>
      <w:tr w:rsidR="007D3E90" w:rsidRPr="000C7DE7">
        <w:trPr>
          <w:trHeight w:val="1764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带电粒子在电场中的偏转</w:t>
            </w:r>
          </w:p>
        </w:tc>
        <w:tc>
          <w:tcPr>
            <w:tcW w:w="7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初速度方向：粒子做匀速直线运动，通过电场的时间</w:t>
            </w:r>
            <w:r w:rsidRPr="000C7DE7">
              <w:rPr>
                <w:rFonts w:ascii="Times New Roman" w:hAnsi="Times New Roman"/>
                <w:i/>
              </w:rPr>
              <w:t>t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离开电场时垂直于板方向的分速度</w:t>
            </w:r>
            <w:r w:rsidRPr="000C7DE7">
              <w:rPr>
                <w:rFonts w:ascii="Times New Roman" w:hAnsi="Times New Roman"/>
                <w:i/>
              </w:rPr>
              <w:t>v</w:t>
            </w:r>
            <w:r w:rsidRPr="000C7DE7">
              <w:rPr>
                <w:rFonts w:ascii="Times New Roman" w:hAnsi="Times New Roman"/>
                <w:i/>
                <w:vertAlign w:val="subscript"/>
              </w:rPr>
              <w:t>y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at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速度方向与初速度方向夹角的正切值</w:t>
            </w:r>
            <w:r w:rsidRPr="000C7DE7">
              <w:rPr>
                <w:rFonts w:ascii="Times New Roman" w:hAnsi="Times New Roman"/>
              </w:rPr>
              <w:t xml:space="preserve">tan </w:t>
            </w:r>
            <w:r w:rsidRPr="000C7DE7">
              <w:rPr>
                <w:rFonts w:ascii="Times New Roman" w:hAnsi="Times New Roman"/>
                <w:i/>
              </w:rPr>
              <w:t>θ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den>
              </m:f>
            </m:oMath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离开电场时沿静电力方向的偏移量</w:t>
            </w:r>
            <w:r w:rsidRPr="000C7DE7">
              <w:rPr>
                <w:rFonts w:ascii="Times New Roman" w:hAnsi="Times New Roman"/>
                <w:i/>
              </w:rPr>
              <w:t>y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0C7DE7">
              <w:rPr>
                <w:rFonts w:ascii="Times New Roman" w:hAnsi="Times New Roman"/>
                <w:i/>
              </w:rPr>
              <w:t>at</w:t>
            </w:r>
            <w:r w:rsidRPr="000C7DE7">
              <w:rPr>
                <w:rFonts w:ascii="Times New Roman" w:hAnsi="Times New Roman"/>
                <w:vertAlign w:val="superscript"/>
              </w:rPr>
              <w:t>2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7D3E90" w:rsidRPr="000C7DE7">
        <w:trPr>
          <w:trHeight w:val="221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科学思维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科学推理、论证：本章关于电势能、电势、电场强度与电势差的关系等知识的学习都是通过演绎的方式进行的。例如把恒力做功的普遍公式用于匀强电场中静电力做功的情况，推导出静电力做功与路径无关的结论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用物理量之比定义新物理量，被定义的新物理量跟定义式中的物理量不是同一研究对象，没有因果关系，如通过电势能与电荷量的比值定义电势，用来描述静电场能的性质，与试探电荷无关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运用类比法分析带电粒子在匀强电场中的偏转问题，建立类平抛运动的物理模型</w:t>
            </w:r>
          </w:p>
        </w:tc>
      </w:tr>
      <w:tr w:rsidR="007D3E90" w:rsidRPr="000C7DE7">
        <w:trPr>
          <w:trHeight w:val="1268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lastRenderedPageBreak/>
              <w:t>科学探究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能针对电容器充、放电过程中的电压、电流等物理量的变化提出相关的问题或猜想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会根据实验电路选择合适的器材进行实验；能在初步观察的基础上确定记录数据的时间间隔；能通过同学间的合作，记录不同时刻电流表的读数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会根据实验数据画出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-</w:t>
            </w:r>
            <w:r w:rsidRPr="000C7DE7">
              <w:rPr>
                <w:rFonts w:ascii="Times New Roman" w:hAnsi="Times New Roman"/>
                <w:i/>
              </w:rPr>
              <w:t>t</w:t>
            </w:r>
            <w:r w:rsidRPr="000C7DE7">
              <w:rPr>
                <w:rFonts w:ascii="Times New Roman" w:hAnsi="Times New Roman"/>
              </w:rPr>
              <w:t>图像，推断电荷量的变化情况</w:t>
            </w:r>
          </w:p>
        </w:tc>
      </w:tr>
      <w:tr w:rsidR="007D3E90" w:rsidRPr="000C7DE7">
        <w:trPr>
          <w:trHeight w:val="95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科学态度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与责任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通过实验的操作，形成严谨细致，实事求是的科学态度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通过电容器等知识的学习，体会科学、技术、社会之间的密切联系，逐渐形成探索自然的内在动力</w:t>
            </w:r>
          </w:p>
        </w:tc>
      </w:tr>
    </w:tbl>
    <w:p w:rsidR="00B66B48" w:rsidRDefault="00B66B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提能训练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12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13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安阳市高二期末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在一正点电荷形成的电场中，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两点的电势分别为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B</w:t>
      </w:r>
      <w:r w:rsidR="00050A48" w:rsidRPr="00982738">
        <w:rPr>
          <w:rFonts w:ascii="Times New Roman" w:hAnsi="Times New Roman"/>
          <w:w w:val="104"/>
        </w:rPr>
        <w:t>，电场强度的大小分别为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B</w:t>
      </w:r>
      <w:r w:rsidR="00050A48" w:rsidRPr="00982738">
        <w:rPr>
          <w:rFonts w:ascii="Times New Roman" w:hAnsi="Times New Roman"/>
          <w:w w:val="104"/>
        </w:rPr>
        <w:t>。若以无穷远处的电势为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w w:val="104"/>
        </w:rPr>
        <w:t>，到场源电荷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电荷量为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距离为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的点的电势为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，则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</w:p>
    <w:p w:rsidR="007D3E90" w:rsidRPr="00B66B4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32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33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B66B48">
        <w:rPr>
          <w:rFonts w:ascii="Times New Roman" w:eastAsia="楷体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>2022·</w:t>
      </w:r>
      <w:r w:rsidR="00B66B48" w:rsidRPr="00982738">
        <w:rPr>
          <w:rFonts w:ascii="Times New Roman" w:eastAsia="楷体" w:hAnsi="Times New Roman"/>
          <w:w w:val="104"/>
        </w:rPr>
        <w:t>湖南卷</w:t>
      </w:r>
      <w:r w:rsidR="00B66B48">
        <w:rPr>
          <w:rFonts w:ascii="Times New Roman" w:eastAsia="楷体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如图，四根完全相同的均匀带正电绝缘长棒对称放置在长方体的四条长边</w:t>
      </w:r>
      <w:r w:rsidR="00B66B48" w:rsidRPr="00982738">
        <w:rPr>
          <w:rFonts w:ascii="Times New Roman" w:hAnsi="Times New Roman"/>
          <w:i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、</w:t>
      </w:r>
      <w:r w:rsidR="00B66B48" w:rsidRPr="00982738">
        <w:rPr>
          <w:rFonts w:ascii="Times New Roman" w:hAnsi="Times New Roman"/>
          <w:i/>
          <w:w w:val="104"/>
        </w:rPr>
        <w:t>b</w:t>
      </w:r>
      <w:r w:rsidR="00B66B48" w:rsidRPr="00982738">
        <w:rPr>
          <w:rFonts w:ascii="Times New Roman" w:hAnsi="Times New Roman"/>
          <w:w w:val="104"/>
        </w:rPr>
        <w:t>、</w:t>
      </w:r>
      <w:r w:rsidR="00B66B48" w:rsidRPr="00982738">
        <w:rPr>
          <w:rFonts w:ascii="Times New Roman" w:hAnsi="Times New Roman"/>
          <w:i/>
          <w:w w:val="104"/>
        </w:rPr>
        <w:t>c</w:t>
      </w:r>
      <w:r w:rsidR="00B66B48" w:rsidRPr="00982738">
        <w:rPr>
          <w:rFonts w:ascii="Times New Roman" w:hAnsi="Times New Roman"/>
          <w:w w:val="104"/>
        </w:rPr>
        <w:t>、</w:t>
      </w:r>
      <w:r w:rsidR="00B66B48" w:rsidRPr="00982738">
        <w:rPr>
          <w:rFonts w:ascii="Times New Roman" w:hAnsi="Times New Roman"/>
          <w:i/>
          <w:w w:val="104"/>
        </w:rPr>
        <w:t>d</w:t>
      </w:r>
      <w:r w:rsidR="00B66B48" w:rsidRPr="00982738">
        <w:rPr>
          <w:rFonts w:ascii="Times New Roman" w:hAnsi="Times New Roman"/>
          <w:w w:val="104"/>
        </w:rPr>
        <w:t>上。移去</w:t>
      </w:r>
      <w:r w:rsidR="00B66B48" w:rsidRPr="00982738">
        <w:rPr>
          <w:rFonts w:ascii="Times New Roman" w:hAnsi="Times New Roman"/>
          <w:i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处的绝缘棒，假定另外三根绝缘棒电荷分布不变。关于长方体几何中心</w:t>
      </w:r>
      <w:r w:rsidR="00B66B48" w:rsidRPr="00982738">
        <w:rPr>
          <w:rFonts w:ascii="Times New Roman" w:hAnsi="Times New Roman"/>
          <w:i/>
          <w:w w:val="104"/>
        </w:rPr>
        <w:t>O</w:t>
      </w:r>
      <w:r w:rsidR="00B66B48" w:rsidRPr="00982738">
        <w:rPr>
          <w:rFonts w:ascii="Times New Roman" w:hAnsi="Times New Roman"/>
          <w:w w:val="104"/>
        </w:rPr>
        <w:t>点处电场强度方向和电势的变化，下列说法正确的是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 xml:space="preserve">　　</w:t>
      </w:r>
      <w:r w:rsidR="00B66B4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577850"/>
            <wp:effectExtent l="0" t="0" r="0" b="0"/>
            <wp:docPr id="834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电场强度方向垂直指向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，电势减小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电场强度方向垂直指向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，电势减小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电场强度方向垂直指向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，电势增大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电场强度方向垂直指向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，电势增大</w:t>
      </w:r>
    </w:p>
    <w:p w:rsidR="007D3E90" w:rsidRPr="00B66B4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35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36" name="image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B66B48">
        <w:rPr>
          <w:rFonts w:ascii="Times New Roman" w:eastAsia="楷体" w:hAnsi="Times New Roman"/>
          <w:w w:val="104"/>
        </w:rPr>
        <w:t>(</w:t>
      </w:r>
      <w:r w:rsidR="00B66B48" w:rsidRPr="00982738">
        <w:rPr>
          <w:rFonts w:ascii="Times New Roman" w:eastAsia="楷体" w:hAnsi="Times New Roman"/>
          <w:w w:val="104"/>
        </w:rPr>
        <w:t>多选</w:t>
      </w:r>
      <w:r w:rsidR="00B66B48">
        <w:rPr>
          <w:rFonts w:ascii="Times New Roman" w:eastAsia="楷体" w:hAnsi="Times New Roman"/>
          <w:w w:val="104"/>
        </w:rPr>
        <w:t>)(</w:t>
      </w:r>
      <w:r w:rsidR="00B66B48" w:rsidRPr="00982738">
        <w:rPr>
          <w:rFonts w:ascii="Times New Roman" w:hAnsi="Times New Roman"/>
          <w:w w:val="104"/>
        </w:rPr>
        <w:t>2025·</w:t>
      </w:r>
      <w:r w:rsidR="00B66B48" w:rsidRPr="00982738">
        <w:rPr>
          <w:rFonts w:ascii="Times New Roman" w:eastAsia="楷体" w:hAnsi="Times New Roman"/>
          <w:w w:val="104"/>
        </w:rPr>
        <w:t>内江市高二期中</w:t>
      </w:r>
      <w:r w:rsidR="00B66B48">
        <w:rPr>
          <w:rFonts w:ascii="Times New Roman" w:eastAsia="楷体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两个质量相等、电荷量不等的带电粒子甲、乙，以不同的速率沿着</w:t>
      </w:r>
      <w:r w:rsidR="00B66B48" w:rsidRPr="00982738">
        <w:rPr>
          <w:rFonts w:ascii="Times New Roman" w:hAnsi="Times New Roman"/>
          <w:i/>
          <w:w w:val="104"/>
        </w:rPr>
        <w:t>AO</w:t>
      </w:r>
      <w:r w:rsidR="00B66B48" w:rsidRPr="00982738">
        <w:rPr>
          <w:rFonts w:ascii="Times New Roman" w:hAnsi="Times New Roman"/>
          <w:w w:val="104"/>
        </w:rPr>
        <w:t>方向垂直射入匀强电场，电场强度方向竖直向上，它们在圆形区域中运动的时间相同，其运动轨迹分别如图所示。不计粒子所受的重力及粒子间的相互作用，下列说法正确的是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 xml:space="preserve">　　</w:t>
      </w:r>
      <w:r w:rsidR="00B66B4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190625"/>
            <wp:effectExtent l="0" t="0" r="5715" b="9525"/>
            <wp:docPr id="837" name="image3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甲粒子带正电荷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甲粒子所带的电荷量比乙粒子的多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乙粒子在圆形区域中动能变化量比甲粒子的大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乙粒子进入电场时的速度比甲粒子的大</w:t>
      </w:r>
    </w:p>
    <w:p w:rsidR="007D3E90" w:rsidRPr="00B66B4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38" name="image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39" name="image3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B66B48">
        <w:rPr>
          <w:rFonts w:ascii="Times New Roman" w:eastAsia="楷体" w:hAnsi="Times New Roman"/>
          <w:w w:val="104"/>
        </w:rPr>
        <w:t>(</w:t>
      </w:r>
      <w:r w:rsidR="00B66B48" w:rsidRPr="00982738">
        <w:rPr>
          <w:rFonts w:ascii="Times New Roman" w:eastAsia="楷体" w:hAnsi="Times New Roman"/>
          <w:w w:val="104"/>
        </w:rPr>
        <w:t>多选</w:t>
      </w:r>
      <w:r w:rsidR="00B66B48">
        <w:rPr>
          <w:rFonts w:ascii="Times New Roman" w:eastAsia="楷体" w:hAnsi="Times New Roman"/>
          <w:w w:val="104"/>
        </w:rPr>
        <w:t>)(</w:t>
      </w:r>
      <w:r w:rsidR="00B66B48" w:rsidRPr="00982738">
        <w:rPr>
          <w:rFonts w:ascii="Times New Roman" w:hAnsi="Times New Roman"/>
          <w:w w:val="104"/>
        </w:rPr>
        <w:t>2025·</w:t>
      </w:r>
      <w:r w:rsidR="00B66B48" w:rsidRPr="00982738">
        <w:rPr>
          <w:rFonts w:ascii="Times New Roman" w:eastAsia="楷体" w:hAnsi="Times New Roman"/>
          <w:w w:val="104"/>
        </w:rPr>
        <w:t>成都市高二期末</w:t>
      </w:r>
      <w:r w:rsidR="00B66B48">
        <w:rPr>
          <w:rFonts w:ascii="Times New Roman" w:eastAsia="楷体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如图，电容为</w:t>
      </w:r>
      <w:r w:rsidR="00B66B48" w:rsidRPr="00982738">
        <w:rPr>
          <w:rFonts w:ascii="Times New Roman" w:hAnsi="Times New Roman"/>
          <w:i/>
          <w:w w:val="104"/>
        </w:rPr>
        <w:t>C</w:t>
      </w:r>
      <w:r w:rsidR="00B66B48" w:rsidRPr="00982738">
        <w:rPr>
          <w:rFonts w:ascii="Times New Roman" w:hAnsi="Times New Roman"/>
          <w:w w:val="104"/>
        </w:rPr>
        <w:t>的平行板电容器两极板水平放置，极板长为</w:t>
      </w:r>
      <w:r w:rsidR="00B66B48" w:rsidRPr="00982738">
        <w:rPr>
          <w:rFonts w:ascii="Times New Roman" w:hAnsi="Times New Roman"/>
          <w:i/>
          <w:w w:val="104"/>
        </w:rPr>
        <w:t>L</w:t>
      </w:r>
      <w:r w:rsidR="00B66B48" w:rsidRPr="00982738">
        <w:rPr>
          <w:rFonts w:ascii="Times New Roman" w:hAnsi="Times New Roman"/>
          <w:w w:val="104"/>
        </w:rPr>
        <w:t>，两极板间的距离为</w:t>
      </w:r>
      <w:r w:rsidR="00B66B48" w:rsidRPr="00982738">
        <w:rPr>
          <w:rFonts w:ascii="Times New Roman" w:hAnsi="Times New Roman"/>
          <w:i/>
          <w:w w:val="104"/>
        </w:rPr>
        <w:t>d</w:t>
      </w:r>
      <w:r w:rsidR="00B66B48" w:rsidRPr="00982738">
        <w:rPr>
          <w:rFonts w:ascii="Times New Roman" w:hAnsi="Times New Roman"/>
          <w:w w:val="104"/>
        </w:rPr>
        <w:t>，距极板右端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B66B48" w:rsidRPr="00982738">
        <w:rPr>
          <w:rFonts w:ascii="Times New Roman" w:hAnsi="Times New Roman"/>
          <w:w w:val="104"/>
        </w:rPr>
        <w:t>处有一竖直屏</w:t>
      </w:r>
      <w:r w:rsidR="00B66B48" w:rsidRPr="00982738">
        <w:rPr>
          <w:rFonts w:ascii="Times New Roman" w:hAnsi="Times New Roman"/>
          <w:w w:val="104"/>
        </w:rPr>
        <w:t>M</w:t>
      </w:r>
      <w:r w:rsidR="00B66B48" w:rsidRPr="00982738">
        <w:rPr>
          <w:rFonts w:ascii="Times New Roman" w:hAnsi="Times New Roman"/>
          <w:w w:val="104"/>
        </w:rPr>
        <w:t>，电容器充电后与电源断开。一电荷量为</w:t>
      </w:r>
      <w:r w:rsidR="00B66B48" w:rsidRPr="00982738">
        <w:rPr>
          <w:rFonts w:ascii="Times New Roman" w:hAnsi="Times New Roman"/>
          <w:i/>
          <w:w w:val="104"/>
        </w:rPr>
        <w:t>q</w:t>
      </w:r>
      <w:r w:rsidR="00B66B48" w:rsidRPr="00982738">
        <w:rPr>
          <w:rFonts w:ascii="Times New Roman" w:hAnsi="Times New Roman"/>
          <w:w w:val="104"/>
        </w:rPr>
        <w:t>、质量为</w:t>
      </w:r>
      <w:r w:rsidR="00B66B48" w:rsidRPr="00982738">
        <w:rPr>
          <w:rFonts w:ascii="Times New Roman" w:hAnsi="Times New Roman"/>
          <w:i/>
          <w:w w:val="104"/>
        </w:rPr>
        <w:t>m</w:t>
      </w:r>
      <w:r w:rsidR="00B66B48" w:rsidRPr="00982738">
        <w:rPr>
          <w:rFonts w:ascii="Times New Roman" w:hAnsi="Times New Roman"/>
          <w:w w:val="104"/>
        </w:rPr>
        <w:t>的带正电小球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>可视为质点</w:t>
      </w:r>
      <w:r w:rsidR="00B66B48">
        <w:rPr>
          <w:rFonts w:ascii="Times New Roman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以初速度</w:t>
      </w:r>
      <w:r w:rsidR="00B66B48" w:rsidRPr="00982738">
        <w:rPr>
          <w:rFonts w:ascii="Times New Roman" w:hAnsi="Times New Roman"/>
          <w:i/>
          <w:w w:val="104"/>
        </w:rPr>
        <w:t>v</w:t>
      </w:r>
      <w:r w:rsidR="00B66B48" w:rsidRPr="00982738">
        <w:rPr>
          <w:rFonts w:ascii="Times New Roman" w:hAnsi="Times New Roman"/>
          <w:w w:val="104"/>
          <w:vertAlign w:val="subscript"/>
        </w:rPr>
        <w:t>0</w:t>
      </w:r>
      <w:r w:rsidR="00B66B48" w:rsidRPr="00982738">
        <w:rPr>
          <w:rFonts w:ascii="Times New Roman" w:hAnsi="Times New Roman"/>
          <w:w w:val="104"/>
        </w:rPr>
        <w:t>沿中线水平向右射入两极板间，最后垂直打在竖直屏</w:t>
      </w:r>
      <w:r w:rsidR="00B66B48" w:rsidRPr="00982738">
        <w:rPr>
          <w:rFonts w:ascii="Times New Roman" w:hAnsi="Times New Roman"/>
          <w:w w:val="104"/>
        </w:rPr>
        <w:t>M</w:t>
      </w:r>
      <w:r w:rsidR="00B66B48" w:rsidRPr="00982738">
        <w:rPr>
          <w:rFonts w:ascii="Times New Roman" w:hAnsi="Times New Roman"/>
          <w:w w:val="104"/>
        </w:rPr>
        <w:t>上，已知重力加速度大小为</w:t>
      </w:r>
      <w:r w:rsidR="00B66B48" w:rsidRPr="00982738">
        <w:rPr>
          <w:rFonts w:ascii="Times New Roman" w:hAnsi="Times New Roman"/>
          <w:i/>
          <w:w w:val="104"/>
        </w:rPr>
        <w:t>g</w:t>
      </w:r>
      <w:r w:rsidR="00B66B48" w:rsidRPr="00982738">
        <w:rPr>
          <w:rFonts w:ascii="Times New Roman" w:hAnsi="Times New Roman"/>
          <w:w w:val="104"/>
        </w:rPr>
        <w:t>。下列说法正确的是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 xml:space="preserve">　　</w:t>
      </w:r>
      <w:r w:rsidR="00B66B4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934720"/>
            <wp:effectExtent l="0" t="0" r="5715" b="0"/>
            <wp:docPr id="840" name="image3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电容器的上极板带正电，电荷量为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Cmgd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小球在整个过程中竖直向上偏转的位移大小为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整个过程中小球减少的电势能和增加的重力势能均为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若仅增大两极板间的距离，该小球仍垂直打在竖直屏</w:t>
      </w:r>
      <w:r w:rsidRPr="00982738">
        <w:rPr>
          <w:rFonts w:ascii="Times New Roman" w:hAnsi="Times New Roman"/>
          <w:w w:val="104"/>
        </w:rPr>
        <w:t>M</w:t>
      </w:r>
      <w:r w:rsidRPr="00982738">
        <w:rPr>
          <w:rFonts w:ascii="Times New Roman" w:hAnsi="Times New Roman"/>
          <w:w w:val="104"/>
        </w:rPr>
        <w:t>上</w:t>
      </w:r>
    </w:p>
    <w:p w:rsidR="007D3E90" w:rsidRDefault="00B66B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总结提升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B48" w:rsidRPr="00B66B48" w:rsidRDefault="00B66B48" w:rsidP="00B66B48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B66B48">
        <w:rPr>
          <w:rFonts w:ascii="Times New Roman" w:eastAsia="黑体" w:hAnsi="Times New Roman"/>
          <w:sz w:val="22"/>
          <w:szCs w:val="22"/>
        </w:rPr>
        <w:t>电容器和力学知识的综合问题的解题思路</w:t>
      </w:r>
    </w:p>
    <w:p w:rsidR="00B66B48" w:rsidRPr="00B66B48" w:rsidRDefault="00B66B48" w:rsidP="00B66B48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B66B48">
        <w:rPr>
          <w:rFonts w:ascii="Times New Roman" w:eastAsia="楷体" w:hAnsi="Times New Roman"/>
          <w:sz w:val="22"/>
          <w:szCs w:val="22"/>
        </w:rPr>
        <w:t>电容器与力学知识的综合问题是静电场与力学知识的综合，分析方法与力学问题的分析方法基本相同：先分析受力情况，再分析运动情况和运动过程，然后选用合适的物理规律列式求解问题，往往涉及电容的定义式和决定式、静电力、平衡条件、牛顿第二定律、动能定理等。</w:t>
      </w:r>
    </w:p>
    <w:p w:rsidR="0047236D" w:rsidRPr="0062044B" w:rsidRDefault="0047236D" w:rsidP="0047236D">
      <w:pPr>
        <w:pStyle w:val="2"/>
      </w:pPr>
      <w:r w:rsidRPr="0062044B">
        <w:t>答案精析</w:t>
      </w:r>
    </w:p>
    <w:p w:rsidR="0047236D" w:rsidRDefault="0047236D" w:rsidP="0047236D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eastAsia="黑体" w:hAnsi="Times New Roman"/>
        </w:rPr>
        <w:t>素养再现</w:t>
      </w:r>
    </w:p>
    <w:p w:rsidR="0047236D" w:rsidRPr="008D5E09" w:rsidRDefault="0047236D" w:rsidP="0047236D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 xml:space="preserve">减少　增加　电势能　电荷量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D40B47">
        <w:rPr>
          <w:rFonts w:ascii="Times New Roman" w:hAnsi="Times New Roman"/>
        </w:rPr>
        <w:t xml:space="preserve">　电势　电压　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D40B47">
        <w:rPr>
          <w:rFonts w:ascii="Times New Roman" w:hAnsi="Times New Roman"/>
        </w:rPr>
        <w:t xml:space="preserve">　电势相同　电场强度　电场方向　</w:t>
      </w:r>
      <w:r w:rsidRPr="00D40B47">
        <w:rPr>
          <w:rFonts w:ascii="Times New Roman" w:hAnsi="Times New Roman"/>
          <w:i/>
        </w:rPr>
        <w:t>Ed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C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C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qU</w:t>
      </w:r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qUl</m:t>
            </m:r>
          </m:num>
          <m:den>
            <m:r>
              <w:rPr>
                <w:rFonts w:ascii="Cambria Math" w:hAnsi="Cambria Math"/>
              </w:rPr>
              <m:t>md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qUl</m:t>
            </m:r>
          </m:num>
          <m:den>
            <m:r>
              <w:rPr>
                <w:rFonts w:ascii="Cambria Math" w:hAnsi="Cambria Math"/>
              </w:rPr>
              <m:t>md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根据电势公式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，根据电场强度公式知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代入得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，则可知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根据对称性与电场叠加原理可知，移去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处绝缘棒前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，则移去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处的绝缘棒后，电场强度方向垂直指向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，再根据电势的叠加原理，设每根长棒在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点产生的电势为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，四根完全相同、均匀带正电绝缘长棒在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点产生的电势为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，现在撤去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处的绝缘棒后，其他三棒在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点产生的电势为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点的电势减小，故选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甲粒子进入电场后向上偏转，所受静电力竖直向上，与电场方向相同，故甲粒子带正电荷，故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正确；两粒子在匀强电场中均做类平抛运动，在竖直方向做初速度为零的匀加速直线运动，有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相等，则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成正比，甲粒子的竖直分位移比乙粒子小，则甲粒子所带电荷量比乙粒子少，故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错误；静电力对粒子做功为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qEy</w:t>
      </w:r>
      <w:r w:rsidRPr="0062044B">
        <w:rPr>
          <w:rFonts w:ascii="Times New Roman" w:eastAsia="楷体" w:hAnsi="Times New Roman"/>
        </w:rPr>
        <w:t>，甲粒子带电荷量小，偏转距离小，则静电力对甲粒子做功少，根据动能定理可知，乙粒子在圆形区域中动能变化量比甲粒子的大，故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正确；水平方向有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，相同时间内，乙粒子的水平分位移小，则乙粒子进入电场时的速度比甲粒子的小，故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由题可知，小球竖直方向在极板间先向上加速出极板后再向上减速为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，最后垂直打在竖直屏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上，因为小球在极板间运动时向上加速，故小球在两极板间所受静电力一定竖直向上，小球带正电，电场强度方向竖直向上，故上极板带负电。小球在电场中运动时，沿极板方向有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垂直于极板方向有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离开电场后沿极板方向有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垂直于极板方向有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gt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47236D" w:rsidRPr="0062044B" w:rsidRDefault="0047236D" w:rsidP="0047236D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综合以上各式可解得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</w:p>
    <w:p w:rsidR="0047236D" w:rsidRPr="0062044B" w:rsidRDefault="0047236D" w:rsidP="0047236D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电容器上极板的电荷量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Cmgd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小球在整个过程中竖直向上偏转的位移大小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47236D" w:rsidRPr="0062044B" w:rsidRDefault="0047236D" w:rsidP="0047236D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整个过程中只有静电力和重力对小球做功，因为小球的初末动能不变，根据能量守恒可知，小球电势能的减少量与重力势能增加量大小相等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qEy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根据公式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kd</m:t>
            </m:r>
          </m:den>
        </m:f>
      </m:oMath>
    </w:p>
    <w:p w:rsidR="0047236D" w:rsidRPr="0062044B" w:rsidRDefault="0047236D" w:rsidP="0047236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整理可得两极板间的电场强度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，因为电容器充电后与电源断开，若仅增大两极板间的距离，两极板间的电场强度不变，所以小球的受力情况不变，运动情况也将不变，所以小球仍垂直打在竖直屏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上，故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47236D" w:rsidRPr="0047236D" w:rsidRDefault="0047236D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47236D" w:rsidRPr="0047236D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ECC" w:rsidRDefault="00F31ECC" w:rsidP="006C537E">
      <w:pPr>
        <w:pStyle w:val="a3"/>
      </w:pPr>
      <w:r>
        <w:separator/>
      </w:r>
    </w:p>
  </w:endnote>
  <w:endnote w:type="continuationSeparator" w:id="0">
    <w:p w:rsidR="00F31ECC" w:rsidRDefault="00F31EC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ECC" w:rsidRDefault="00F31ECC">
      <w:pPr>
        <w:pStyle w:val="a3"/>
      </w:pPr>
      <w:r>
        <w:separator/>
      </w:r>
    </w:p>
  </w:footnote>
  <w:footnote w:type="continuationSeparator" w:id="0">
    <w:p w:rsidR="00F31ECC" w:rsidRDefault="00F31EC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7236D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1384C"/>
    <w:rsid w:val="00B308B8"/>
    <w:rsid w:val="00B415E4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31ECC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E4196825-9E91-4CD8-A769-E26A81DA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2025-04-16T09:20:00Z</dcterms:modified>
</cp:coreProperties>
</file>